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C52A3" w:rsidR="008C6C90" w:rsidP="008C6C90" w:rsidRDefault="008C6C90" w14:paraId="6B3D46F4" w14:textId="77777777">
      <w:pPr>
        <w:jc w:val="center"/>
        <w:rPr>
          <w:b/>
          <w:bCs/>
        </w:rPr>
      </w:pPr>
      <w:r w:rsidRPr="008C52A3">
        <w:rPr>
          <w:b/>
          <w:bCs/>
        </w:rPr>
        <w:t>NOTICE OF MEETING OF ACADEMIC COMMITTEE</w:t>
      </w:r>
    </w:p>
    <w:p w:rsidRPr="00754AF9" w:rsidR="008C6C90" w:rsidP="15F2D092" w:rsidRDefault="008C6C90" w14:paraId="28D7F315" w14:textId="5DF33E43">
      <w:pPr>
        <w:jc w:val="both"/>
        <w:rPr>
          <w:highlight w:val="yellow"/>
        </w:rPr>
      </w:pPr>
      <w:r w:rsidR="008C6C90">
        <w:rPr/>
        <w:t xml:space="preserve">Notice is hereby given that a meeting of the Academic Committee of the Board of Directors of IDEA Public Schools will be held on </w:t>
      </w:r>
      <w:r w:rsidR="4674DF81">
        <w:rPr/>
        <w:t>October 17</w:t>
      </w:r>
      <w:r w:rsidR="5DBE0294">
        <w:rPr/>
        <w:t>, 20</w:t>
      </w:r>
      <w:r w:rsidR="00450F13">
        <w:rPr/>
        <w:t>24</w:t>
      </w:r>
      <w:r w:rsidR="008C6C90">
        <w:rPr/>
        <w:t>, via videoconference</w:t>
      </w:r>
      <w:r w:rsidR="00147BB4">
        <w:rPr/>
        <w:t xml:space="preserve"> as permitted by the Open Meetings Act</w:t>
      </w:r>
      <w:r w:rsidR="008C6C90">
        <w:rPr/>
        <w:t xml:space="preserve">. The Committee will convene in Open Session at </w:t>
      </w:r>
      <w:r w:rsidR="62BEFAD8">
        <w:rPr/>
        <w:t>1</w:t>
      </w:r>
      <w:r w:rsidR="252C1DD3">
        <w:rPr/>
        <w:t>1</w:t>
      </w:r>
      <w:r w:rsidR="008C6C90">
        <w:rPr/>
        <w:t>:</w:t>
      </w:r>
      <w:r w:rsidR="72758B27">
        <w:rPr/>
        <w:t>00</w:t>
      </w:r>
      <w:r w:rsidR="008C6C90">
        <w:rPr/>
        <w:t xml:space="preserve"> a.m.</w:t>
      </w:r>
      <w:r w:rsidR="00251D3F">
        <w:rPr/>
        <w:t xml:space="preserve"> CST.</w:t>
      </w:r>
      <w:r w:rsidR="008C6C90">
        <w:rPr/>
        <w:t xml:space="preserve"> Meeting</w:t>
      </w:r>
      <w:r w:rsidR="00FE21B4">
        <w:rPr/>
        <w:t xml:space="preserve"> will be </w:t>
      </w:r>
      <w:r w:rsidR="008C6C90">
        <w:rPr/>
        <w:t xml:space="preserve">held at </w:t>
      </w:r>
      <w:r w:rsidRPr="726B50CB" w:rsidR="521FB5BE">
        <w:rPr>
          <w:rFonts w:eastAsia="Calibri"/>
          <w:color w:val="000000" w:themeColor="text1" w:themeTint="FF" w:themeShade="FF"/>
        </w:rPr>
        <w:t>2115 W Pike Blvd., Weslaco, TX 78</w:t>
      </w:r>
      <w:r w:rsidRPr="726B50CB" w:rsidR="00C96606">
        <w:rPr>
          <w:rFonts w:eastAsia="Calibri"/>
          <w:color w:val="000000" w:themeColor="text1" w:themeTint="FF" w:themeShade="FF"/>
        </w:rPr>
        <w:t>5</w:t>
      </w:r>
      <w:r w:rsidRPr="726B50CB" w:rsidR="521FB5BE">
        <w:rPr>
          <w:rFonts w:eastAsia="Calibri"/>
          <w:color w:val="000000" w:themeColor="text1" w:themeTint="FF" w:themeShade="FF"/>
        </w:rPr>
        <w:t>96.</w:t>
      </w:r>
      <w:r w:rsidR="00F270BF">
        <w:rPr/>
        <w:t xml:space="preserve"> </w:t>
      </w:r>
    </w:p>
    <w:p w:rsidRPr="00F24EFA" w:rsidR="00F65844" w:rsidP="15F2D092" w:rsidRDefault="008C6C90" w14:paraId="28AE6DE5" w14:textId="7AB15320">
      <w:pPr>
        <w:jc w:val="both"/>
      </w:pPr>
      <w:r w:rsidRPr="05D65ED2">
        <w:t xml:space="preserve">Members of the public may access the regular meeting by dialing </w:t>
      </w:r>
      <w:r w:rsidRPr="05D65ED2" w:rsidR="007F2B86">
        <w:t>+1 361</w:t>
      </w:r>
      <w:r w:rsidRPr="05D65ED2" w:rsidR="01ED5BB3">
        <w:t>.</w:t>
      </w:r>
      <w:r w:rsidRPr="05D65ED2" w:rsidR="007F2B86">
        <w:t>271</w:t>
      </w:r>
      <w:r w:rsidRPr="05D65ED2" w:rsidR="4C5BB121">
        <w:t>.</w:t>
      </w:r>
      <w:r w:rsidRPr="05D65ED2" w:rsidR="007F2B86">
        <w:t>1871</w:t>
      </w:r>
      <w:r w:rsidRPr="05D65ED2" w:rsidR="47E06689">
        <w:t xml:space="preserve"> </w:t>
      </w:r>
      <w:r w:rsidRPr="05D65ED2" w:rsidR="0074590A">
        <w:t>and using m</w:t>
      </w:r>
      <w:r w:rsidRPr="05D65ED2">
        <w:t xml:space="preserve">eeting ID </w:t>
      </w:r>
      <w:r w:rsidRPr="05D65ED2" w:rsidR="00356F5E">
        <w:rPr>
          <w:color w:val="252424"/>
        </w:rPr>
        <w:t>573 708 998#</w:t>
      </w:r>
      <w:r w:rsidRPr="05D65ED2">
        <w:t>. Items will not necessarily be discussed or considered in the order they are printed.</w:t>
      </w:r>
    </w:p>
    <w:p w:rsidR="15F2D092" w:rsidP="15F2D092" w:rsidRDefault="15F2D092" w14:paraId="628409E7" w14:textId="422F2C5B">
      <w:pPr>
        <w:pStyle w:val="NoSpacing"/>
        <w:jc w:val="center"/>
        <w:rPr>
          <w:b/>
          <w:bCs/>
        </w:rPr>
      </w:pPr>
    </w:p>
    <w:p w:rsidRPr="00E86DD0" w:rsidR="008C6C90" w:rsidP="00E86DD0" w:rsidRDefault="008C6C90" w14:paraId="5D2E9041" w14:textId="77777777">
      <w:pPr>
        <w:pStyle w:val="NoSpacing"/>
        <w:jc w:val="center"/>
        <w:rPr>
          <w:b/>
          <w:bCs/>
        </w:rPr>
      </w:pPr>
      <w:r w:rsidRPr="00E86DD0">
        <w:rPr>
          <w:b/>
          <w:bCs/>
        </w:rPr>
        <w:t>Committee Meeting Agenda</w:t>
      </w:r>
    </w:p>
    <w:p w:rsidR="008C6C90" w:rsidP="00E86DD0" w:rsidRDefault="008C6C90" w14:paraId="5E60FD2E" w14:textId="57EACD4F">
      <w:pPr>
        <w:pStyle w:val="NoSpacing"/>
        <w:jc w:val="center"/>
      </w:pPr>
      <w:r>
        <w:t>Discussion and possible action on the following agenda items</w:t>
      </w:r>
    </w:p>
    <w:p w:rsidR="00E86DD0" w:rsidP="00F24EFA" w:rsidRDefault="00E86DD0" w14:paraId="723C2F0F" w14:textId="77777777">
      <w:pPr>
        <w:pStyle w:val="NoSpacing"/>
      </w:pPr>
    </w:p>
    <w:p w:rsidR="004D2F84" w:rsidP="004D2F84" w:rsidRDefault="008C6C90" w14:paraId="28C50DF8" w14:textId="77777777">
      <w:pPr>
        <w:pStyle w:val="NoSpacing"/>
        <w:numPr>
          <w:ilvl w:val="0"/>
          <w:numId w:val="7"/>
        </w:numPr>
      </w:pPr>
      <w:r>
        <w:t>Welcome</w:t>
      </w:r>
      <w:bookmarkStart w:name="_Hlk130898925" w:id="0"/>
    </w:p>
    <w:p w:rsidRPr="00D61D68" w:rsidR="001804C3" w:rsidP="2A69BE43" w:rsidRDefault="4EBEA584" w14:paraId="3BED7719" w14:textId="0F7804DD">
      <w:pPr>
        <w:pStyle w:val="NoSpacing"/>
        <w:numPr>
          <w:ilvl w:val="0"/>
          <w:numId w:val="7"/>
        </w:numPr>
        <w:rPr>
          <w:rStyle w:val="ui-provider"/>
        </w:rPr>
      </w:pPr>
      <w:r w:rsidRPr="2A69BE43">
        <w:rPr>
          <w:rStyle w:val="ui-provider"/>
        </w:rPr>
        <w:t>Receive an update regardi</w:t>
      </w:r>
      <w:r w:rsidRPr="2A69BE43" w:rsidR="396BE4DA">
        <w:rPr>
          <w:rStyle w:val="ui-provider"/>
        </w:rPr>
        <w:t>ng 24-25 District Improvement Plan</w:t>
      </w:r>
    </w:p>
    <w:bookmarkEnd w:id="0"/>
    <w:p w:rsidR="396BE4DA" w:rsidP="42DAB8EC" w:rsidRDefault="396BE4DA" w14:paraId="1C80E041" w14:textId="5FF3F22D">
      <w:pPr>
        <w:pStyle w:val="NoSpacing"/>
        <w:numPr>
          <w:ilvl w:val="0"/>
          <w:numId w:val="7"/>
        </w:numPr>
        <w:rPr>
          <w:rStyle w:val="ui-provider"/>
        </w:rPr>
      </w:pPr>
      <w:r w:rsidRPr="699209D1">
        <w:rPr>
          <w:rStyle w:val="ui-provider"/>
        </w:rPr>
        <w:t>Review and discuss K-2 Literacy Readiness</w:t>
      </w:r>
    </w:p>
    <w:p w:rsidRPr="008C52A3" w:rsidR="00FA7DA2" w:rsidP="57F0CD8E" w:rsidRDefault="00FA7DA2" w14:paraId="1C31F779" w14:textId="61ED9FD8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8C52A3">
        <w:rPr>
          <w:rStyle w:val="normaltextrun"/>
          <w:rFonts w:ascii="Calibri" w:hAnsi="Calibri" w:cs="Calibri"/>
        </w:rPr>
        <w:t>Action Items, Committee Work Plan &amp; Calendar</w:t>
      </w:r>
      <w:r w:rsidRPr="008C52A3">
        <w:rPr>
          <w:rStyle w:val="eop"/>
          <w:rFonts w:ascii="Calibri" w:hAnsi="Calibri" w:cs="Calibri"/>
        </w:rPr>
        <w:t> </w:t>
      </w:r>
    </w:p>
    <w:p w:rsidR="00FA7DA2" w:rsidP="57F0CD8E" w:rsidRDefault="00FA7DA2" w14:paraId="196E4545" w14:textId="22EE9A31">
      <w:pPr>
        <w:pStyle w:val="ListParagraph"/>
        <w:numPr>
          <w:ilvl w:val="1"/>
          <w:numId w:val="7"/>
        </w:numPr>
        <w:rPr>
          <w:rStyle w:val="eop"/>
          <w:rFonts w:ascii="Calibri" w:hAnsi="Calibri" w:cs="Calibri"/>
        </w:rPr>
      </w:pPr>
      <w:r w:rsidRPr="42DAB8EC">
        <w:rPr>
          <w:rStyle w:val="normaltextrun"/>
          <w:rFonts w:ascii="Calibri" w:hAnsi="Calibri" w:cs="Calibri"/>
        </w:rPr>
        <w:t xml:space="preserve">Next Academic Committee Meeting – </w:t>
      </w:r>
      <w:r w:rsidRPr="42DAB8EC" w:rsidR="09CC11A6">
        <w:rPr>
          <w:rStyle w:val="normaltextrun"/>
          <w:rFonts w:ascii="Calibri" w:hAnsi="Calibri" w:cs="Calibri"/>
        </w:rPr>
        <w:t>January 16</w:t>
      </w:r>
      <w:r w:rsidRPr="42DAB8EC" w:rsidR="4071ECC3">
        <w:rPr>
          <w:rStyle w:val="normaltextrun"/>
          <w:rFonts w:ascii="Calibri" w:hAnsi="Calibri" w:cs="Calibri"/>
        </w:rPr>
        <w:t>,</w:t>
      </w:r>
      <w:r w:rsidRPr="42DAB8EC" w:rsidR="00E16279">
        <w:rPr>
          <w:rStyle w:val="normaltextrun"/>
          <w:rFonts w:ascii="Calibri" w:hAnsi="Calibri" w:cs="Calibri"/>
        </w:rPr>
        <w:t xml:space="preserve"> </w:t>
      </w:r>
      <w:r w:rsidRPr="42DAB8EC">
        <w:rPr>
          <w:rStyle w:val="normaltextrun"/>
          <w:rFonts w:ascii="Calibri" w:hAnsi="Calibri" w:cs="Calibri"/>
        </w:rPr>
        <w:t>202</w:t>
      </w:r>
      <w:r w:rsidRPr="42DAB8EC" w:rsidR="5411F183">
        <w:rPr>
          <w:rStyle w:val="normaltextrun"/>
          <w:rFonts w:ascii="Calibri" w:hAnsi="Calibri" w:cs="Calibri"/>
        </w:rPr>
        <w:t>5</w:t>
      </w:r>
      <w:r w:rsidRPr="42DAB8EC">
        <w:rPr>
          <w:rStyle w:val="eop"/>
          <w:rFonts w:ascii="Calibri" w:hAnsi="Calibri" w:cs="Calibri"/>
        </w:rPr>
        <w:t> </w:t>
      </w:r>
    </w:p>
    <w:p w:rsidR="00FA7DA2" w:rsidP="00F24EFA" w:rsidRDefault="00FA7DA2" w14:paraId="7B11F156" w14:textId="6DAA6C26">
      <w:pPr>
        <w:pStyle w:val="ListParagraph"/>
        <w:numPr>
          <w:ilvl w:val="0"/>
          <w:numId w:val="7"/>
        </w:numPr>
      </w:pPr>
      <w:r>
        <w:t>Adjournment</w:t>
      </w:r>
    </w:p>
    <w:p w:rsidRPr="00F24EFA" w:rsidR="008C6C90" w:rsidP="00F24EFA" w:rsidRDefault="008C6C90" w14:paraId="0DF84789" w14:textId="056E1A21">
      <w:r>
        <w:t>In accordance with the Texas Open Meetings Act (Subchapters D and E of Ch. 551, Texas Government Code), the Committee may enter into closed / executive session to deliberate any subject authorized by Subchapter D that is listed on the agenda for this meeting. Before any closed / executive session is convened, the presiding officer will publicly identify the section or sections of the Act authorizing the closed / executive session. Any final action, decision, or vote on a subject deliberated in closed / executive session will be conducted in open session in compliance with the Texas Open Meetings Act.</w:t>
      </w:r>
    </w:p>
    <w:p w:rsidR="15F2D092" w:rsidP="15F2D092" w:rsidRDefault="15F2D092" w14:paraId="62416CF0" w14:textId="06673659">
      <w:pPr>
        <w:spacing w:line="240" w:lineRule="auto"/>
        <w:jc w:val="center"/>
        <w:rPr>
          <w:rFonts w:ascii="Calibri" w:hAnsi="Calibri" w:eastAsia="Calibri" w:cs="Calibri"/>
          <w:b/>
          <w:bCs/>
        </w:rPr>
      </w:pPr>
    </w:p>
    <w:p w:rsidRPr="008C52A3" w:rsidR="008C6C90" w:rsidP="230146F0" w:rsidRDefault="6EA13657" w14:paraId="4AE28AFE" w14:textId="702428CC">
      <w:pPr>
        <w:spacing w:line="240" w:lineRule="auto"/>
        <w:jc w:val="center"/>
        <w:rPr>
          <w:rFonts w:ascii="Calibri" w:hAnsi="Calibri" w:eastAsia="Calibri" w:cs="Calibri"/>
          <w:b/>
          <w:bCs/>
        </w:rPr>
      </w:pPr>
      <w:r w:rsidRPr="008C52A3">
        <w:rPr>
          <w:rFonts w:ascii="Calibri" w:hAnsi="Calibri" w:eastAsia="Calibri" w:cs="Calibri"/>
          <w:b/>
          <w:bCs/>
        </w:rPr>
        <w:t>CERTIFICATE AS TO POSTING OR GIVING OF NOTICE</w:t>
      </w:r>
    </w:p>
    <w:p w:rsidR="008C6C90" w:rsidP="4FED39A9" w:rsidRDefault="1407ECC5" w14:paraId="364C6FC6" w14:textId="3B63800B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99A6579">
        <w:rPr>
          <w:rFonts w:ascii="Calibri" w:hAnsi="Calibri" w:eastAsia="Calibri" w:cs="Calibri"/>
        </w:rPr>
        <w:t xml:space="preserve">On this </w:t>
      </w:r>
      <w:r w:rsidRPr="599A6579" w:rsidR="647106A9">
        <w:rPr>
          <w:rFonts w:ascii="Calibri" w:hAnsi="Calibri" w:eastAsia="Calibri" w:cs="Calibri"/>
        </w:rPr>
        <w:t>10</w:t>
      </w:r>
      <w:r w:rsidRPr="599A6579" w:rsidR="2C44437E">
        <w:rPr>
          <w:rFonts w:ascii="Calibri" w:hAnsi="Calibri" w:eastAsia="Calibri" w:cs="Calibri"/>
          <w:vertAlign w:val="superscript"/>
        </w:rPr>
        <w:t>t</w:t>
      </w:r>
      <w:r w:rsidRPr="599A6579" w:rsidR="647106A9">
        <w:rPr>
          <w:rFonts w:ascii="Calibri" w:hAnsi="Calibri" w:eastAsia="Calibri" w:cs="Calibri"/>
          <w:vertAlign w:val="superscript"/>
        </w:rPr>
        <w:t>h</w:t>
      </w:r>
      <w:r w:rsidRPr="599A6579" w:rsidR="647106A9">
        <w:rPr>
          <w:rFonts w:ascii="Calibri" w:hAnsi="Calibri" w:eastAsia="Calibri" w:cs="Calibri"/>
        </w:rPr>
        <w:t xml:space="preserve"> day of October</w:t>
      </w:r>
      <w:r w:rsidRPr="599A6579">
        <w:rPr>
          <w:rFonts w:ascii="Calibri" w:hAnsi="Calibri" w:eastAsia="Calibri" w:cs="Calibri"/>
        </w:rPr>
        <w:t xml:space="preserve">, </w:t>
      </w:r>
      <w:r w:rsidRPr="599A6579" w:rsidR="4A12C37D">
        <w:rPr>
          <w:rFonts w:ascii="Calibri" w:hAnsi="Calibri" w:eastAsia="Calibri" w:cs="Calibri"/>
        </w:rPr>
        <w:t xml:space="preserve">by </w:t>
      </w:r>
      <w:r w:rsidRPr="599A6579" w:rsidR="601FD8D4">
        <w:rPr>
          <w:rFonts w:ascii="Calibri" w:hAnsi="Calibri" w:eastAsia="Calibri" w:cs="Calibri"/>
        </w:rPr>
        <w:t>6</w:t>
      </w:r>
      <w:r w:rsidRPr="599A6579" w:rsidR="4A12C37D">
        <w:rPr>
          <w:rFonts w:ascii="Calibri" w:hAnsi="Calibri" w:eastAsia="Calibri" w:cs="Calibri"/>
        </w:rPr>
        <w:t xml:space="preserve"> pm CST, </w:t>
      </w:r>
      <w:r w:rsidRPr="599A6579">
        <w:rPr>
          <w:rFonts w:ascii="Calibri" w:hAnsi="Calibri" w:eastAsia="Calibri" w:cs="Calibri"/>
        </w:rPr>
        <w:t xml:space="preserve">this notice was posted online and at a place readily accessible and convenient to the public at </w:t>
      </w:r>
      <w:r w:rsidRPr="599A6579" w:rsidR="17BF5B69">
        <w:rPr>
          <w:rFonts w:ascii="Calibri" w:hAnsi="Calibri" w:eastAsia="Calibri" w:cs="Calibri"/>
          <w:color w:val="000000" w:themeColor="text1"/>
        </w:rPr>
        <w:t>2115 W Pike Blvd., Weslaco, TX 78796.</w:t>
      </w:r>
    </w:p>
    <w:p w:rsidR="00466442" w:rsidRDefault="00466442" w14:paraId="2FB6128C" w14:textId="77777777"/>
    <w:sectPr w:rsidR="00466442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2233" w:rsidP="006F2E20" w:rsidRDefault="00C12233" w14:paraId="54A6A3AF" w14:textId="77777777">
      <w:pPr>
        <w:spacing w:after="0" w:line="240" w:lineRule="auto"/>
      </w:pPr>
      <w:r>
        <w:separator/>
      </w:r>
    </w:p>
  </w:endnote>
  <w:endnote w:type="continuationSeparator" w:id="0">
    <w:p w:rsidR="00C12233" w:rsidP="006F2E20" w:rsidRDefault="00C12233" w14:paraId="62ABFDC4" w14:textId="77777777">
      <w:pPr>
        <w:spacing w:after="0" w:line="240" w:lineRule="auto"/>
      </w:pPr>
      <w:r>
        <w:continuationSeparator/>
      </w:r>
    </w:p>
  </w:endnote>
  <w:endnote w:type="continuationNotice" w:id="1">
    <w:p w:rsidR="00C12233" w:rsidRDefault="00C12233" w14:paraId="7756E7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Arial,ＭＳ 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2233" w:rsidP="006F2E20" w:rsidRDefault="00C12233" w14:paraId="09048080" w14:textId="77777777">
      <w:pPr>
        <w:spacing w:after="0" w:line="240" w:lineRule="auto"/>
      </w:pPr>
      <w:r>
        <w:separator/>
      </w:r>
    </w:p>
  </w:footnote>
  <w:footnote w:type="continuationSeparator" w:id="0">
    <w:p w:rsidR="00C12233" w:rsidP="006F2E20" w:rsidRDefault="00C12233" w14:paraId="1B0FA4A5" w14:textId="77777777">
      <w:pPr>
        <w:spacing w:after="0" w:line="240" w:lineRule="auto"/>
      </w:pPr>
      <w:r>
        <w:continuationSeparator/>
      </w:r>
    </w:p>
  </w:footnote>
  <w:footnote w:type="continuationNotice" w:id="1">
    <w:p w:rsidR="00C12233" w:rsidRDefault="00C12233" w14:paraId="314A08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F2E20" w:rsidP="006F2E20" w:rsidRDefault="006F2E20" w14:paraId="0DB23519" w14:textId="77777777">
    <w:pPr>
      <w:pStyle w:val="Header"/>
    </w:pPr>
    <w:r>
      <w:rPr>
        <w:noProof/>
      </w:rPr>
      <w:drawing>
        <wp:inline distT="0" distB="0" distL="0" distR="0" wp14:anchorId="3F39796E" wp14:editId="1AF44C00">
          <wp:extent cx="1051560" cy="601980"/>
          <wp:effectExtent l="0" t="0" r="0" b="7620"/>
          <wp:docPr id="2" name="Picture 2" descr="IPS-small-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E20" w:rsidP="006F2E20" w:rsidRDefault="00284B8F" w14:paraId="08ABBB34" w14:textId="77777777">
    <w:pPr>
      <w:pStyle w:val="Header"/>
    </w:pPr>
    <w:r>
      <w:rPr>
        <w:noProof/>
      </w:rPr>
      <w:pict w14:anchorId="3ABA072E">
        <v:rect id="_x0000_i1025" style="width:468pt;height:.05pt" o:hr="t" o:hrstd="t" o:hralign="center" fillcolor="#aaa" stroked="f"/>
      </w:pict>
    </w:r>
  </w:p>
  <w:p w:rsidR="006F2E20" w:rsidRDefault="006F2E20" w14:paraId="36123565" w14:textId="5879262A">
    <w:pPr>
      <w:pStyle w:val="Header"/>
    </w:pPr>
  </w:p>
  <w:p w:rsidR="006F2E20" w:rsidRDefault="006F2E20" w14:paraId="03688F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4199"/>
    <w:multiLevelType w:val="hybridMultilevel"/>
    <w:tmpl w:val="36C6C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AE9"/>
    <w:multiLevelType w:val="hybridMultilevel"/>
    <w:tmpl w:val="78B2A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37B"/>
    <w:multiLevelType w:val="multilevel"/>
    <w:tmpl w:val="B7141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B311D"/>
    <w:multiLevelType w:val="hybridMultilevel"/>
    <w:tmpl w:val="DD942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3FD0"/>
    <w:multiLevelType w:val="multilevel"/>
    <w:tmpl w:val="962A3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D5688"/>
    <w:multiLevelType w:val="hybridMultilevel"/>
    <w:tmpl w:val="A38CA4CA"/>
    <w:lvl w:ilvl="0" w:tplc="6054CBCE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9E4076C"/>
    <w:multiLevelType w:val="hybridMultilevel"/>
    <w:tmpl w:val="FFFFFFFF"/>
    <w:lvl w:ilvl="0" w:tplc="CD58412A">
      <w:start w:val="1"/>
      <w:numFmt w:val="upperLetter"/>
      <w:lvlText w:val="%1."/>
      <w:lvlJc w:val="left"/>
      <w:pPr>
        <w:ind w:left="900" w:hanging="360"/>
      </w:pPr>
      <w:rPr>
        <w:rFonts w:hint="default" w:ascii="Calibri,Arial,ＭＳ 明朝" w:hAnsi="Calibri,Arial,ＭＳ 明朝"/>
      </w:rPr>
    </w:lvl>
    <w:lvl w:ilvl="1" w:tplc="6054CBCE">
      <w:start w:val="1"/>
      <w:numFmt w:val="lowerLetter"/>
      <w:lvlText w:val="%2."/>
      <w:lvlJc w:val="left"/>
      <w:pPr>
        <w:ind w:left="1440" w:hanging="360"/>
      </w:pPr>
    </w:lvl>
    <w:lvl w:ilvl="2" w:tplc="4F32CA5C">
      <w:start w:val="1"/>
      <w:numFmt w:val="lowerRoman"/>
      <w:lvlText w:val="%3."/>
      <w:lvlJc w:val="right"/>
      <w:pPr>
        <w:ind w:left="2160" w:hanging="180"/>
      </w:pPr>
    </w:lvl>
    <w:lvl w:ilvl="3" w:tplc="B65461F2">
      <w:start w:val="1"/>
      <w:numFmt w:val="decimal"/>
      <w:lvlText w:val="%4."/>
      <w:lvlJc w:val="left"/>
      <w:pPr>
        <w:ind w:left="2880" w:hanging="360"/>
      </w:pPr>
    </w:lvl>
    <w:lvl w:ilvl="4" w:tplc="F07EC208">
      <w:start w:val="1"/>
      <w:numFmt w:val="lowerLetter"/>
      <w:lvlText w:val="%5."/>
      <w:lvlJc w:val="left"/>
      <w:pPr>
        <w:ind w:left="3600" w:hanging="360"/>
      </w:pPr>
    </w:lvl>
    <w:lvl w:ilvl="5" w:tplc="2D36FF62">
      <w:start w:val="1"/>
      <w:numFmt w:val="lowerRoman"/>
      <w:lvlText w:val="%6."/>
      <w:lvlJc w:val="right"/>
      <w:pPr>
        <w:ind w:left="4320" w:hanging="180"/>
      </w:pPr>
    </w:lvl>
    <w:lvl w:ilvl="6" w:tplc="DE388CA4">
      <w:start w:val="1"/>
      <w:numFmt w:val="decimal"/>
      <w:lvlText w:val="%7."/>
      <w:lvlJc w:val="left"/>
      <w:pPr>
        <w:ind w:left="5040" w:hanging="360"/>
      </w:pPr>
    </w:lvl>
    <w:lvl w:ilvl="7" w:tplc="EB0CE198">
      <w:start w:val="1"/>
      <w:numFmt w:val="lowerLetter"/>
      <w:lvlText w:val="%8."/>
      <w:lvlJc w:val="left"/>
      <w:pPr>
        <w:ind w:left="5760" w:hanging="360"/>
      </w:pPr>
    </w:lvl>
    <w:lvl w:ilvl="8" w:tplc="23444A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FE95D"/>
    <w:multiLevelType w:val="hybridMultilevel"/>
    <w:tmpl w:val="FFFFFFFF"/>
    <w:lvl w:ilvl="0" w:tplc="8F505D4C">
      <w:start w:val="3"/>
      <w:numFmt w:val="decimal"/>
      <w:lvlText w:val="%1)"/>
      <w:lvlJc w:val="left"/>
      <w:pPr>
        <w:ind w:left="360" w:hanging="360"/>
      </w:pPr>
      <w:rPr>
        <w:rFonts w:hint="default" w:ascii="Calibri,Arial,ＭＳ 明朝" w:hAnsi="Calibri,Arial,ＭＳ 明朝"/>
      </w:rPr>
    </w:lvl>
    <w:lvl w:ilvl="1" w:tplc="99B8D30A">
      <w:start w:val="1"/>
      <w:numFmt w:val="lowerLetter"/>
      <w:lvlText w:val="%2."/>
      <w:lvlJc w:val="left"/>
      <w:pPr>
        <w:ind w:left="1440" w:hanging="360"/>
      </w:pPr>
    </w:lvl>
    <w:lvl w:ilvl="2" w:tplc="C5E20760">
      <w:start w:val="1"/>
      <w:numFmt w:val="lowerRoman"/>
      <w:lvlText w:val="%3."/>
      <w:lvlJc w:val="right"/>
      <w:pPr>
        <w:ind w:left="2160" w:hanging="180"/>
      </w:pPr>
    </w:lvl>
    <w:lvl w:ilvl="3" w:tplc="2C4CC152">
      <w:start w:val="1"/>
      <w:numFmt w:val="decimal"/>
      <w:lvlText w:val="%4."/>
      <w:lvlJc w:val="left"/>
      <w:pPr>
        <w:ind w:left="2880" w:hanging="360"/>
      </w:pPr>
    </w:lvl>
    <w:lvl w:ilvl="4" w:tplc="EF1C888E">
      <w:start w:val="1"/>
      <w:numFmt w:val="lowerLetter"/>
      <w:lvlText w:val="%5."/>
      <w:lvlJc w:val="left"/>
      <w:pPr>
        <w:ind w:left="3600" w:hanging="360"/>
      </w:pPr>
    </w:lvl>
    <w:lvl w:ilvl="5" w:tplc="28C807EE">
      <w:start w:val="1"/>
      <w:numFmt w:val="lowerRoman"/>
      <w:lvlText w:val="%6."/>
      <w:lvlJc w:val="right"/>
      <w:pPr>
        <w:ind w:left="4320" w:hanging="180"/>
      </w:pPr>
    </w:lvl>
    <w:lvl w:ilvl="6" w:tplc="B3987964">
      <w:start w:val="1"/>
      <w:numFmt w:val="decimal"/>
      <w:lvlText w:val="%7."/>
      <w:lvlJc w:val="left"/>
      <w:pPr>
        <w:ind w:left="5040" w:hanging="360"/>
      </w:pPr>
    </w:lvl>
    <w:lvl w:ilvl="7" w:tplc="782A7030">
      <w:start w:val="1"/>
      <w:numFmt w:val="lowerLetter"/>
      <w:lvlText w:val="%8."/>
      <w:lvlJc w:val="left"/>
      <w:pPr>
        <w:ind w:left="5760" w:hanging="360"/>
      </w:pPr>
    </w:lvl>
    <w:lvl w:ilvl="8" w:tplc="4F1423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1273"/>
    <w:multiLevelType w:val="multilevel"/>
    <w:tmpl w:val="D1AA1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D4D85"/>
    <w:multiLevelType w:val="hybridMultilevel"/>
    <w:tmpl w:val="7BDE7C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B6B"/>
    <w:multiLevelType w:val="multilevel"/>
    <w:tmpl w:val="B5DC50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45031"/>
    <w:multiLevelType w:val="hybridMultilevel"/>
    <w:tmpl w:val="A41A2234"/>
    <w:lvl w:ilvl="0" w:tplc="956AA082">
      <w:start w:val="1"/>
      <w:numFmt w:val="decimal"/>
      <w:lvlText w:val="%1."/>
      <w:lvlJc w:val="left"/>
      <w:pPr>
        <w:ind w:left="720" w:hanging="360"/>
      </w:pPr>
    </w:lvl>
    <w:lvl w:ilvl="1" w:tplc="0580772E">
      <w:start w:val="1"/>
      <w:numFmt w:val="lowerLetter"/>
      <w:lvlText w:val="%2."/>
      <w:lvlJc w:val="left"/>
      <w:pPr>
        <w:ind w:left="1440" w:hanging="360"/>
      </w:pPr>
    </w:lvl>
    <w:lvl w:ilvl="2" w:tplc="A7945D06">
      <w:start w:val="1"/>
      <w:numFmt w:val="lowerRoman"/>
      <w:lvlText w:val="%3."/>
      <w:lvlJc w:val="right"/>
      <w:pPr>
        <w:ind w:left="2160" w:hanging="180"/>
      </w:pPr>
    </w:lvl>
    <w:lvl w:ilvl="3" w:tplc="0FAC9058">
      <w:start w:val="1"/>
      <w:numFmt w:val="decimal"/>
      <w:lvlText w:val="%4."/>
      <w:lvlJc w:val="left"/>
      <w:pPr>
        <w:ind w:left="2880" w:hanging="360"/>
      </w:pPr>
    </w:lvl>
    <w:lvl w:ilvl="4" w:tplc="1F94CE72">
      <w:start w:val="1"/>
      <w:numFmt w:val="lowerLetter"/>
      <w:lvlText w:val="%5."/>
      <w:lvlJc w:val="left"/>
      <w:pPr>
        <w:ind w:left="3600" w:hanging="360"/>
      </w:pPr>
    </w:lvl>
    <w:lvl w:ilvl="5" w:tplc="A0880352">
      <w:start w:val="1"/>
      <w:numFmt w:val="lowerRoman"/>
      <w:lvlText w:val="%6."/>
      <w:lvlJc w:val="right"/>
      <w:pPr>
        <w:ind w:left="4320" w:hanging="180"/>
      </w:pPr>
    </w:lvl>
    <w:lvl w:ilvl="6" w:tplc="DDE2E9C2">
      <w:start w:val="1"/>
      <w:numFmt w:val="decimal"/>
      <w:lvlText w:val="%7."/>
      <w:lvlJc w:val="left"/>
      <w:pPr>
        <w:ind w:left="5040" w:hanging="360"/>
      </w:pPr>
    </w:lvl>
    <w:lvl w:ilvl="7" w:tplc="53BA6AF4">
      <w:start w:val="1"/>
      <w:numFmt w:val="lowerLetter"/>
      <w:lvlText w:val="%8."/>
      <w:lvlJc w:val="left"/>
      <w:pPr>
        <w:ind w:left="5760" w:hanging="360"/>
      </w:pPr>
    </w:lvl>
    <w:lvl w:ilvl="8" w:tplc="7D28C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43357">
    <w:abstractNumId w:val="6"/>
  </w:num>
  <w:num w:numId="2" w16cid:durableId="2076780691">
    <w:abstractNumId w:val="7"/>
  </w:num>
  <w:num w:numId="3" w16cid:durableId="1465806146">
    <w:abstractNumId w:val="9"/>
  </w:num>
  <w:num w:numId="4" w16cid:durableId="1068334664">
    <w:abstractNumId w:val="4"/>
  </w:num>
  <w:num w:numId="5" w16cid:durableId="1751847202">
    <w:abstractNumId w:val="2"/>
  </w:num>
  <w:num w:numId="6" w16cid:durableId="1429503892">
    <w:abstractNumId w:val="3"/>
  </w:num>
  <w:num w:numId="7" w16cid:durableId="1444568674">
    <w:abstractNumId w:val="0"/>
  </w:num>
  <w:num w:numId="8" w16cid:durableId="1816683966">
    <w:abstractNumId w:val="8"/>
  </w:num>
  <w:num w:numId="9" w16cid:durableId="147407568">
    <w:abstractNumId w:val="10"/>
  </w:num>
  <w:num w:numId="10" w16cid:durableId="221184831">
    <w:abstractNumId w:val="1"/>
  </w:num>
  <w:num w:numId="11" w16cid:durableId="221065720">
    <w:abstractNumId w:val="5"/>
  </w:num>
  <w:num w:numId="12" w16cid:durableId="180627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90"/>
    <w:rsid w:val="00005647"/>
    <w:rsid w:val="00006514"/>
    <w:rsid w:val="000141B0"/>
    <w:rsid w:val="00026D73"/>
    <w:rsid w:val="00044B24"/>
    <w:rsid w:val="0005053E"/>
    <w:rsid w:val="000A309B"/>
    <w:rsid w:val="000A354D"/>
    <w:rsid w:val="000A59EF"/>
    <w:rsid w:val="000A754C"/>
    <w:rsid w:val="000C5187"/>
    <w:rsid w:val="000C6C4E"/>
    <w:rsid w:val="000E2824"/>
    <w:rsid w:val="000E51ED"/>
    <w:rsid w:val="000F053B"/>
    <w:rsid w:val="000F0677"/>
    <w:rsid w:val="000F3DCD"/>
    <w:rsid w:val="000F4692"/>
    <w:rsid w:val="001229EE"/>
    <w:rsid w:val="001343D0"/>
    <w:rsid w:val="00147BB4"/>
    <w:rsid w:val="001577C7"/>
    <w:rsid w:val="001653E1"/>
    <w:rsid w:val="00171001"/>
    <w:rsid w:val="00174FA4"/>
    <w:rsid w:val="001804C3"/>
    <w:rsid w:val="00190D5C"/>
    <w:rsid w:val="001A43EC"/>
    <w:rsid w:val="001A6693"/>
    <w:rsid w:val="001B024E"/>
    <w:rsid w:val="001D2205"/>
    <w:rsid w:val="001D2252"/>
    <w:rsid w:val="001E32D7"/>
    <w:rsid w:val="001E4391"/>
    <w:rsid w:val="001E4E81"/>
    <w:rsid w:val="001E59D2"/>
    <w:rsid w:val="001E7DF0"/>
    <w:rsid w:val="00201203"/>
    <w:rsid w:val="0020382E"/>
    <w:rsid w:val="00205ECB"/>
    <w:rsid w:val="00214FDE"/>
    <w:rsid w:val="002213E4"/>
    <w:rsid w:val="00241B7E"/>
    <w:rsid w:val="002423E0"/>
    <w:rsid w:val="002503CB"/>
    <w:rsid w:val="00250902"/>
    <w:rsid w:val="00251D3F"/>
    <w:rsid w:val="00262A86"/>
    <w:rsid w:val="00263699"/>
    <w:rsid w:val="002741FB"/>
    <w:rsid w:val="00274C44"/>
    <w:rsid w:val="00284B8F"/>
    <w:rsid w:val="002C7F7A"/>
    <w:rsid w:val="002D1E5A"/>
    <w:rsid w:val="002D7B26"/>
    <w:rsid w:val="002F7D4A"/>
    <w:rsid w:val="00301BFA"/>
    <w:rsid w:val="00304D1F"/>
    <w:rsid w:val="003108B8"/>
    <w:rsid w:val="00312133"/>
    <w:rsid w:val="003164A6"/>
    <w:rsid w:val="00321F04"/>
    <w:rsid w:val="003231BA"/>
    <w:rsid w:val="003474FB"/>
    <w:rsid w:val="00356F5E"/>
    <w:rsid w:val="00386EF0"/>
    <w:rsid w:val="00391C03"/>
    <w:rsid w:val="0039481E"/>
    <w:rsid w:val="003B3D3A"/>
    <w:rsid w:val="003B613F"/>
    <w:rsid w:val="003F1BC7"/>
    <w:rsid w:val="003F57C1"/>
    <w:rsid w:val="003F6DF9"/>
    <w:rsid w:val="003F7A00"/>
    <w:rsid w:val="00413781"/>
    <w:rsid w:val="00423097"/>
    <w:rsid w:val="004400F8"/>
    <w:rsid w:val="0044077C"/>
    <w:rsid w:val="004421FD"/>
    <w:rsid w:val="00450F13"/>
    <w:rsid w:val="00466442"/>
    <w:rsid w:val="00470E4D"/>
    <w:rsid w:val="004726EB"/>
    <w:rsid w:val="004768C9"/>
    <w:rsid w:val="004968E8"/>
    <w:rsid w:val="004B514F"/>
    <w:rsid w:val="004C5596"/>
    <w:rsid w:val="004D2F84"/>
    <w:rsid w:val="004D5D4B"/>
    <w:rsid w:val="004E0F00"/>
    <w:rsid w:val="005142A7"/>
    <w:rsid w:val="0051641C"/>
    <w:rsid w:val="00523892"/>
    <w:rsid w:val="005322C4"/>
    <w:rsid w:val="00567E1D"/>
    <w:rsid w:val="00573C16"/>
    <w:rsid w:val="00585936"/>
    <w:rsid w:val="0059249E"/>
    <w:rsid w:val="005A1978"/>
    <w:rsid w:val="005D122C"/>
    <w:rsid w:val="005E6D8E"/>
    <w:rsid w:val="00602A92"/>
    <w:rsid w:val="00603B15"/>
    <w:rsid w:val="00607623"/>
    <w:rsid w:val="00613347"/>
    <w:rsid w:val="0062613D"/>
    <w:rsid w:val="00630A98"/>
    <w:rsid w:val="00636F9A"/>
    <w:rsid w:val="00641591"/>
    <w:rsid w:val="006415E2"/>
    <w:rsid w:val="006515AC"/>
    <w:rsid w:val="006534EF"/>
    <w:rsid w:val="00653B3E"/>
    <w:rsid w:val="00654139"/>
    <w:rsid w:val="00656486"/>
    <w:rsid w:val="006617C7"/>
    <w:rsid w:val="006C67E7"/>
    <w:rsid w:val="006D3837"/>
    <w:rsid w:val="006D534F"/>
    <w:rsid w:val="006D6CCB"/>
    <w:rsid w:val="006F0221"/>
    <w:rsid w:val="006F0E5B"/>
    <w:rsid w:val="006F1F70"/>
    <w:rsid w:val="006F2E20"/>
    <w:rsid w:val="006F4DE0"/>
    <w:rsid w:val="00706889"/>
    <w:rsid w:val="00712823"/>
    <w:rsid w:val="00726430"/>
    <w:rsid w:val="00735701"/>
    <w:rsid w:val="0074590A"/>
    <w:rsid w:val="00754AF9"/>
    <w:rsid w:val="007567EF"/>
    <w:rsid w:val="007B44BE"/>
    <w:rsid w:val="007B6CB9"/>
    <w:rsid w:val="007B7987"/>
    <w:rsid w:val="007C3816"/>
    <w:rsid w:val="007D3DA6"/>
    <w:rsid w:val="007D460A"/>
    <w:rsid w:val="007E18F4"/>
    <w:rsid w:val="007F2B86"/>
    <w:rsid w:val="008148C8"/>
    <w:rsid w:val="008308EB"/>
    <w:rsid w:val="00834961"/>
    <w:rsid w:val="00852F6E"/>
    <w:rsid w:val="0089357F"/>
    <w:rsid w:val="008C52A3"/>
    <w:rsid w:val="008C6C90"/>
    <w:rsid w:val="008E15EA"/>
    <w:rsid w:val="008E1A17"/>
    <w:rsid w:val="008E6717"/>
    <w:rsid w:val="008F7E2E"/>
    <w:rsid w:val="0091046E"/>
    <w:rsid w:val="00916B3C"/>
    <w:rsid w:val="009276A7"/>
    <w:rsid w:val="00930BFD"/>
    <w:rsid w:val="009466F0"/>
    <w:rsid w:val="009549C5"/>
    <w:rsid w:val="00956D49"/>
    <w:rsid w:val="0096139A"/>
    <w:rsid w:val="009772D3"/>
    <w:rsid w:val="00982127"/>
    <w:rsid w:val="00983C84"/>
    <w:rsid w:val="00991D20"/>
    <w:rsid w:val="00992B4B"/>
    <w:rsid w:val="009A254B"/>
    <w:rsid w:val="009B2D71"/>
    <w:rsid w:val="009C4C22"/>
    <w:rsid w:val="009D39D0"/>
    <w:rsid w:val="009D3E06"/>
    <w:rsid w:val="009D4D5F"/>
    <w:rsid w:val="009F4862"/>
    <w:rsid w:val="00A04A54"/>
    <w:rsid w:val="00A12FA5"/>
    <w:rsid w:val="00A15C03"/>
    <w:rsid w:val="00A17112"/>
    <w:rsid w:val="00A213C6"/>
    <w:rsid w:val="00A37F80"/>
    <w:rsid w:val="00A40AC0"/>
    <w:rsid w:val="00A4104B"/>
    <w:rsid w:val="00A41612"/>
    <w:rsid w:val="00A5311D"/>
    <w:rsid w:val="00A57DFD"/>
    <w:rsid w:val="00A658F0"/>
    <w:rsid w:val="00A83735"/>
    <w:rsid w:val="00AA085D"/>
    <w:rsid w:val="00AA0BE6"/>
    <w:rsid w:val="00AA0E34"/>
    <w:rsid w:val="00AC0667"/>
    <w:rsid w:val="00AD5E5C"/>
    <w:rsid w:val="00AE1F3F"/>
    <w:rsid w:val="00AE40A3"/>
    <w:rsid w:val="00AF1127"/>
    <w:rsid w:val="00AF67D4"/>
    <w:rsid w:val="00B11CEA"/>
    <w:rsid w:val="00B45743"/>
    <w:rsid w:val="00B50442"/>
    <w:rsid w:val="00B5218F"/>
    <w:rsid w:val="00B528E9"/>
    <w:rsid w:val="00B55995"/>
    <w:rsid w:val="00B62524"/>
    <w:rsid w:val="00B63189"/>
    <w:rsid w:val="00B64E7D"/>
    <w:rsid w:val="00B66E56"/>
    <w:rsid w:val="00B72A11"/>
    <w:rsid w:val="00B8312B"/>
    <w:rsid w:val="00B94D3B"/>
    <w:rsid w:val="00B9718A"/>
    <w:rsid w:val="00BB73E5"/>
    <w:rsid w:val="00BC2973"/>
    <w:rsid w:val="00BF21D8"/>
    <w:rsid w:val="00BF36B7"/>
    <w:rsid w:val="00C039D0"/>
    <w:rsid w:val="00C05108"/>
    <w:rsid w:val="00C10214"/>
    <w:rsid w:val="00C12233"/>
    <w:rsid w:val="00C13E66"/>
    <w:rsid w:val="00C18F36"/>
    <w:rsid w:val="00C2049E"/>
    <w:rsid w:val="00C221C2"/>
    <w:rsid w:val="00C30472"/>
    <w:rsid w:val="00C307A3"/>
    <w:rsid w:val="00C33AB7"/>
    <w:rsid w:val="00C347C0"/>
    <w:rsid w:val="00C35FE2"/>
    <w:rsid w:val="00C54D0A"/>
    <w:rsid w:val="00C606B7"/>
    <w:rsid w:val="00C838B0"/>
    <w:rsid w:val="00C84A61"/>
    <w:rsid w:val="00C9051E"/>
    <w:rsid w:val="00C96606"/>
    <w:rsid w:val="00CB02EC"/>
    <w:rsid w:val="00CC1C1E"/>
    <w:rsid w:val="00CC6E2F"/>
    <w:rsid w:val="00CC7767"/>
    <w:rsid w:val="00CE3B9A"/>
    <w:rsid w:val="00CF1228"/>
    <w:rsid w:val="00CF4175"/>
    <w:rsid w:val="00D111BE"/>
    <w:rsid w:val="00D23628"/>
    <w:rsid w:val="00D30505"/>
    <w:rsid w:val="00D43821"/>
    <w:rsid w:val="00D4498A"/>
    <w:rsid w:val="00D6005F"/>
    <w:rsid w:val="00D6031B"/>
    <w:rsid w:val="00D61D68"/>
    <w:rsid w:val="00D8317B"/>
    <w:rsid w:val="00D8430A"/>
    <w:rsid w:val="00D932DF"/>
    <w:rsid w:val="00DB0DC2"/>
    <w:rsid w:val="00DB1268"/>
    <w:rsid w:val="00DB7B63"/>
    <w:rsid w:val="00DD0939"/>
    <w:rsid w:val="00DD496D"/>
    <w:rsid w:val="00DE50BF"/>
    <w:rsid w:val="00DE715B"/>
    <w:rsid w:val="00E04532"/>
    <w:rsid w:val="00E16279"/>
    <w:rsid w:val="00E46461"/>
    <w:rsid w:val="00E47567"/>
    <w:rsid w:val="00E5391B"/>
    <w:rsid w:val="00E61979"/>
    <w:rsid w:val="00E634CC"/>
    <w:rsid w:val="00E869CC"/>
    <w:rsid w:val="00E86DD0"/>
    <w:rsid w:val="00EA1497"/>
    <w:rsid w:val="00EA5D4F"/>
    <w:rsid w:val="00EC3518"/>
    <w:rsid w:val="00EC399B"/>
    <w:rsid w:val="00EC5E0E"/>
    <w:rsid w:val="00ED4FF0"/>
    <w:rsid w:val="00ED5053"/>
    <w:rsid w:val="00EF7EAE"/>
    <w:rsid w:val="00F1324B"/>
    <w:rsid w:val="00F21D34"/>
    <w:rsid w:val="00F2489E"/>
    <w:rsid w:val="00F24EFA"/>
    <w:rsid w:val="00F270A2"/>
    <w:rsid w:val="00F270BF"/>
    <w:rsid w:val="00F304D2"/>
    <w:rsid w:val="00F3231C"/>
    <w:rsid w:val="00F34B6E"/>
    <w:rsid w:val="00F45D62"/>
    <w:rsid w:val="00F61AD7"/>
    <w:rsid w:val="00F630FC"/>
    <w:rsid w:val="00F65844"/>
    <w:rsid w:val="00F910CC"/>
    <w:rsid w:val="00FA2F24"/>
    <w:rsid w:val="00FA5891"/>
    <w:rsid w:val="00FA5EBA"/>
    <w:rsid w:val="00FA7DA2"/>
    <w:rsid w:val="00FA7E10"/>
    <w:rsid w:val="00FC64CB"/>
    <w:rsid w:val="00FE21B4"/>
    <w:rsid w:val="00FF1CC5"/>
    <w:rsid w:val="00FF2237"/>
    <w:rsid w:val="01ED5BB3"/>
    <w:rsid w:val="02312BF3"/>
    <w:rsid w:val="02448785"/>
    <w:rsid w:val="02A3A09D"/>
    <w:rsid w:val="03221DD3"/>
    <w:rsid w:val="04725B16"/>
    <w:rsid w:val="04FF67D3"/>
    <w:rsid w:val="05D65ED2"/>
    <w:rsid w:val="068AFBEE"/>
    <w:rsid w:val="06A33710"/>
    <w:rsid w:val="075E9FCA"/>
    <w:rsid w:val="07FE4B66"/>
    <w:rsid w:val="08B5B869"/>
    <w:rsid w:val="08D64CB0"/>
    <w:rsid w:val="091DA94E"/>
    <w:rsid w:val="09CC11A6"/>
    <w:rsid w:val="0B1D377F"/>
    <w:rsid w:val="0B73D474"/>
    <w:rsid w:val="0D564514"/>
    <w:rsid w:val="0E54D841"/>
    <w:rsid w:val="0E70322F"/>
    <w:rsid w:val="0F1570E5"/>
    <w:rsid w:val="0F1D1F27"/>
    <w:rsid w:val="101D141B"/>
    <w:rsid w:val="112DF43A"/>
    <w:rsid w:val="113D3C2F"/>
    <w:rsid w:val="1140D69B"/>
    <w:rsid w:val="126DA3D6"/>
    <w:rsid w:val="12B9EC97"/>
    <w:rsid w:val="12F8A8E8"/>
    <w:rsid w:val="1338A956"/>
    <w:rsid w:val="1407ECC5"/>
    <w:rsid w:val="14244A49"/>
    <w:rsid w:val="1432167C"/>
    <w:rsid w:val="145FE0C4"/>
    <w:rsid w:val="146A63B4"/>
    <w:rsid w:val="1576FE05"/>
    <w:rsid w:val="15F2D092"/>
    <w:rsid w:val="16FE0391"/>
    <w:rsid w:val="17AED981"/>
    <w:rsid w:val="17BF5B69"/>
    <w:rsid w:val="191DA300"/>
    <w:rsid w:val="19731A45"/>
    <w:rsid w:val="1A55F7C6"/>
    <w:rsid w:val="1E892EB8"/>
    <w:rsid w:val="1EAC615D"/>
    <w:rsid w:val="1ED6BCB0"/>
    <w:rsid w:val="1F1D4FC3"/>
    <w:rsid w:val="1FB3B58D"/>
    <w:rsid w:val="208A02CC"/>
    <w:rsid w:val="20D28A9F"/>
    <w:rsid w:val="21470E32"/>
    <w:rsid w:val="223C6C9D"/>
    <w:rsid w:val="2255C1B0"/>
    <w:rsid w:val="22A72A5A"/>
    <w:rsid w:val="22E18FEF"/>
    <w:rsid w:val="230146F0"/>
    <w:rsid w:val="23017726"/>
    <w:rsid w:val="239A06B2"/>
    <w:rsid w:val="23BD219B"/>
    <w:rsid w:val="240E3240"/>
    <w:rsid w:val="245071F1"/>
    <w:rsid w:val="24FB59A8"/>
    <w:rsid w:val="252C1DD3"/>
    <w:rsid w:val="25E050AC"/>
    <w:rsid w:val="25E2C856"/>
    <w:rsid w:val="278128E4"/>
    <w:rsid w:val="296C91F6"/>
    <w:rsid w:val="29858A3E"/>
    <w:rsid w:val="2A69BE43"/>
    <w:rsid w:val="2B39AF83"/>
    <w:rsid w:val="2BDFF4ED"/>
    <w:rsid w:val="2C44437E"/>
    <w:rsid w:val="2C86651E"/>
    <w:rsid w:val="2CA945BF"/>
    <w:rsid w:val="2CDE407F"/>
    <w:rsid w:val="2E501128"/>
    <w:rsid w:val="2E7C51CC"/>
    <w:rsid w:val="2EB795BD"/>
    <w:rsid w:val="2EEF40E5"/>
    <w:rsid w:val="2FA671CB"/>
    <w:rsid w:val="30117513"/>
    <w:rsid w:val="346463CD"/>
    <w:rsid w:val="3492ECA2"/>
    <w:rsid w:val="36141F07"/>
    <w:rsid w:val="3907766B"/>
    <w:rsid w:val="396BE4DA"/>
    <w:rsid w:val="3C14897D"/>
    <w:rsid w:val="3F290EED"/>
    <w:rsid w:val="4071ECC3"/>
    <w:rsid w:val="4090C569"/>
    <w:rsid w:val="41058988"/>
    <w:rsid w:val="418701AB"/>
    <w:rsid w:val="41B773C1"/>
    <w:rsid w:val="42DAB8EC"/>
    <w:rsid w:val="43B1BE8B"/>
    <w:rsid w:val="45CFE4E2"/>
    <w:rsid w:val="460384FB"/>
    <w:rsid w:val="463FD150"/>
    <w:rsid w:val="4674DF81"/>
    <w:rsid w:val="471587C8"/>
    <w:rsid w:val="47E06689"/>
    <w:rsid w:val="4913E74E"/>
    <w:rsid w:val="4A12C37D"/>
    <w:rsid w:val="4A721219"/>
    <w:rsid w:val="4AC04CAD"/>
    <w:rsid w:val="4C5BB121"/>
    <w:rsid w:val="4C6A1B5F"/>
    <w:rsid w:val="4C9E2F91"/>
    <w:rsid w:val="4E12494C"/>
    <w:rsid w:val="4EBEA584"/>
    <w:rsid w:val="4F328B5F"/>
    <w:rsid w:val="4FED39A9"/>
    <w:rsid w:val="5062906B"/>
    <w:rsid w:val="5149EA0E"/>
    <w:rsid w:val="51600E79"/>
    <w:rsid w:val="51CA8D78"/>
    <w:rsid w:val="521FB5BE"/>
    <w:rsid w:val="52210B7B"/>
    <w:rsid w:val="5411F183"/>
    <w:rsid w:val="54D6355E"/>
    <w:rsid w:val="54DA7F1D"/>
    <w:rsid w:val="55063826"/>
    <w:rsid w:val="5617AC89"/>
    <w:rsid w:val="56E6386D"/>
    <w:rsid w:val="570BC2CD"/>
    <w:rsid w:val="574F461A"/>
    <w:rsid w:val="57E502A9"/>
    <w:rsid w:val="57F0CD8E"/>
    <w:rsid w:val="588F9BF8"/>
    <w:rsid w:val="58E87707"/>
    <w:rsid w:val="599A6579"/>
    <w:rsid w:val="59C23C8F"/>
    <w:rsid w:val="59D00AD8"/>
    <w:rsid w:val="59F84404"/>
    <w:rsid w:val="5C0B05E9"/>
    <w:rsid w:val="5DBE0294"/>
    <w:rsid w:val="5F2F763B"/>
    <w:rsid w:val="5F38205C"/>
    <w:rsid w:val="601FD8D4"/>
    <w:rsid w:val="6200C477"/>
    <w:rsid w:val="620355E9"/>
    <w:rsid w:val="622D0666"/>
    <w:rsid w:val="62300FBA"/>
    <w:rsid w:val="623D2F9E"/>
    <w:rsid w:val="62BEFAD8"/>
    <w:rsid w:val="62EE4705"/>
    <w:rsid w:val="64611660"/>
    <w:rsid w:val="647106A9"/>
    <w:rsid w:val="649F9C20"/>
    <w:rsid w:val="652D5AC6"/>
    <w:rsid w:val="663A9AE5"/>
    <w:rsid w:val="67320F61"/>
    <w:rsid w:val="6732DA3E"/>
    <w:rsid w:val="6789BF39"/>
    <w:rsid w:val="678FCB6A"/>
    <w:rsid w:val="67DCD070"/>
    <w:rsid w:val="699209D1"/>
    <w:rsid w:val="6BA24E55"/>
    <w:rsid w:val="6C075D1D"/>
    <w:rsid w:val="6C1CF7F8"/>
    <w:rsid w:val="6C26B974"/>
    <w:rsid w:val="6CDC3BCC"/>
    <w:rsid w:val="6D0B892B"/>
    <w:rsid w:val="6D52BC82"/>
    <w:rsid w:val="6D9E0898"/>
    <w:rsid w:val="6DA2ECC2"/>
    <w:rsid w:val="6EA13657"/>
    <w:rsid w:val="6F3EBD23"/>
    <w:rsid w:val="708596D8"/>
    <w:rsid w:val="71BDEB18"/>
    <w:rsid w:val="726B50CB"/>
    <w:rsid w:val="72758B27"/>
    <w:rsid w:val="731D6FF1"/>
    <w:rsid w:val="73D2E549"/>
    <w:rsid w:val="75D8DB88"/>
    <w:rsid w:val="7744188B"/>
    <w:rsid w:val="7960C45B"/>
    <w:rsid w:val="79B3D0AF"/>
    <w:rsid w:val="7A63CBA3"/>
    <w:rsid w:val="7B3718B0"/>
    <w:rsid w:val="7B4FA110"/>
    <w:rsid w:val="7B69C3D0"/>
    <w:rsid w:val="7BA06078"/>
    <w:rsid w:val="7C0417CE"/>
    <w:rsid w:val="7C852FA2"/>
    <w:rsid w:val="7DE3FA63"/>
    <w:rsid w:val="7ED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4A45D"/>
  <w15:chartTrackingRefBased/>
  <w15:docId w15:val="{7520FE7F-29D2-46B0-8E17-CCE0B3B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C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C9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B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DA2"/>
    <w:pPr>
      <w:spacing w:after="0" w:line="240" w:lineRule="auto"/>
    </w:pPr>
  </w:style>
  <w:style w:type="paragraph" w:styleId="paragraph" w:customStyle="1">
    <w:name w:val="paragraph"/>
    <w:basedOn w:val="Normal"/>
    <w:rsid w:val="00FA7D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A7DA2"/>
  </w:style>
  <w:style w:type="character" w:styleId="eop" w:customStyle="1">
    <w:name w:val="eop"/>
    <w:basedOn w:val="DefaultParagraphFont"/>
    <w:rsid w:val="00FA7D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39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4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439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4C2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F2E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F2E20"/>
  </w:style>
  <w:style w:type="paragraph" w:styleId="Footer">
    <w:name w:val="footer"/>
    <w:basedOn w:val="Normal"/>
    <w:link w:val="FooterChar"/>
    <w:uiPriority w:val="99"/>
    <w:unhideWhenUsed/>
    <w:rsid w:val="006F2E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2E20"/>
  </w:style>
  <w:style w:type="character" w:styleId="ui-provider" w:customStyle="1">
    <w:name w:val="ui-provider"/>
    <w:basedOn w:val="DefaultParagraphFont"/>
    <w:rsid w:val="0018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3C80EEE6AAB4DB96AAE00504540A5" ma:contentTypeVersion="16" ma:contentTypeDescription="Create a new document." ma:contentTypeScope="" ma:versionID="2ba30ee19930aafeae80a04c3777c912">
  <xsd:schema xmlns:xsd="http://www.w3.org/2001/XMLSchema" xmlns:xs="http://www.w3.org/2001/XMLSchema" xmlns:p="http://schemas.microsoft.com/office/2006/metadata/properties" xmlns:ns2="ee54f3aa-2018-4a82-b7fb-bb7bd8d3f5c0" xmlns:ns3="f17c9e8e-179e-4b7e-984d-26244059a05e" targetNamespace="http://schemas.microsoft.com/office/2006/metadata/properties" ma:root="true" ma:fieldsID="52672357886d5613adc5469736152c78" ns2:_="" ns3:_="">
    <xsd:import namespace="ee54f3aa-2018-4a82-b7fb-bb7bd8d3f5c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f3aa-2018-4a82-b7fb-bb7bd8d3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AudienceIds" ma:list="{18ef758f-89d3-43b3-b04b-02e6257c044b}" ma:internalName="_ModernAudienceAadObjectIds" ma:readOnly="true" ma:showField="_AadObjectIdForUser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e54f3aa-2018-4a82-b7fb-bb7bd8d3f5c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048B1993-1060-4B69-9ABD-AC923CABC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4f3aa-2018-4a82-b7fb-bb7bd8d3f5c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CF6B3-2BA8-43AB-BC0C-95EA4B054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047C4-414E-43CE-8DF0-A7A7D113AF2F}">
  <ds:schemaRefs>
    <ds:schemaRef ds:uri="http://schemas.microsoft.com/office/2006/metadata/properties"/>
    <ds:schemaRef ds:uri="http://schemas.microsoft.com/office/infopath/2007/PartnerControls"/>
    <ds:schemaRef ds:uri="ee54f3aa-2018-4a82-b7fb-bb7bd8d3f5c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Alejandra Loya</dc:creator>
  <keywords/>
  <dc:description/>
  <lastModifiedBy>Jennifer White</lastModifiedBy>
  <revision>206</revision>
  <dcterms:created xsi:type="dcterms:W3CDTF">2023-01-07T11:28:00.0000000Z</dcterms:created>
  <dcterms:modified xsi:type="dcterms:W3CDTF">2024-10-11T18:38:03.1821157Z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0x0101004E13C80EEE6AAB4DB96AAE00504540A5</vt:lpwstr>
  </property>
  <property fmtid="{D5CDD505-2E9C-101B-9397-08002B2CF9AE}" pid="3" name="MediaServiceImageTags">
    <vt:lpwstr/>
  </property>
  <property fmtid="{D5CDD505-2E9C-101B-9397-08002B2CF9AE}" pid="4" name="_ModernAudienceTargetUserField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